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C630E" w:rsidP="50F9324E" w:rsidRDefault="56CC25A9" w14:paraId="64BB2098" w14:textId="13441679">
      <w:pPr>
        <w:pStyle w:val="Ttulo3"/>
        <w:spacing w:before="40" w:after="0"/>
        <w:ind w:hanging="142"/>
        <w:jc w:val="center"/>
        <w:rPr>
          <w:rFonts w:ascii="Arial" w:hAnsi="Arial" w:eastAsia="Arial" w:cs="Arial"/>
          <w:b/>
          <w:bCs/>
          <w:color w:val="1F3763"/>
          <w:sz w:val="22"/>
          <w:szCs w:val="22"/>
          <w:lang w:val="es-PE"/>
        </w:rPr>
      </w:pPr>
      <w:r>
        <w:rPr>
          <w:noProof/>
        </w:rPr>
        <w:drawing>
          <wp:inline distT="0" distB="0" distL="0" distR="0" wp14:anchorId="7408A015" wp14:editId="47FDB2ED">
            <wp:extent cx="2600325" cy="1086438"/>
            <wp:effectExtent l="0" t="0" r="0" b="0"/>
            <wp:docPr id="194542061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420619" name="drawi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82" b="30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389" cy="1092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630E" w:rsidP="50F9324E" w:rsidRDefault="00DC630E" w14:paraId="6B3504B4" w14:textId="524BF53C">
      <w:pPr>
        <w:keepNext/>
        <w:keepLines/>
        <w:rPr>
          <w:lang w:val="es-PE"/>
        </w:rPr>
      </w:pPr>
    </w:p>
    <w:p w:rsidR="00DC630E" w:rsidP="50F9324E" w:rsidRDefault="76502542" w14:paraId="1500BEEF" w14:textId="27CCF3C5">
      <w:pPr>
        <w:pStyle w:val="Ttulo3"/>
        <w:spacing w:before="40" w:after="0"/>
        <w:ind w:hanging="142"/>
        <w:jc w:val="center"/>
        <w:rPr>
          <w:rFonts w:ascii="Arial" w:hAnsi="Arial" w:eastAsia="Arial" w:cs="Arial"/>
          <w:b/>
          <w:bCs/>
          <w:color w:val="1F3763"/>
          <w:sz w:val="22"/>
          <w:szCs w:val="22"/>
          <w:lang w:val="es-PE"/>
        </w:rPr>
      </w:pPr>
      <w:r w:rsidRPr="50F9324E">
        <w:rPr>
          <w:rFonts w:ascii="Arial" w:hAnsi="Arial" w:eastAsia="Arial" w:cs="Arial"/>
          <w:b/>
          <w:bCs/>
          <w:color w:val="1F3763"/>
          <w:sz w:val="22"/>
          <w:szCs w:val="22"/>
          <w:lang w:val="es-PE"/>
        </w:rPr>
        <w:t>Propuesta de modificación de la Disposición Vinculada N° 01 del Capítulo XI “De las Tarifas” del Reglamento Interno de CAVALI</w:t>
      </w:r>
    </w:p>
    <w:p w:rsidR="00DC630E" w:rsidP="72B70DE9" w:rsidRDefault="00DC630E" w14:paraId="7FEBE868" w14:textId="2BE9A7CA">
      <w:pPr>
        <w:keepNext/>
        <w:keepLines/>
        <w:spacing w:before="40" w:after="0"/>
        <w:ind w:left="720"/>
        <w:jc w:val="center"/>
        <w:rPr>
          <w:rFonts w:ascii="Arial" w:hAnsi="Arial" w:eastAsia="Arial" w:cs="Arial"/>
          <w:color w:val="1F3763"/>
          <w:sz w:val="22"/>
          <w:szCs w:val="22"/>
        </w:rPr>
      </w:pPr>
    </w:p>
    <w:p w:rsidR="00EA3274" w:rsidP="6C567638" w:rsidRDefault="00EA3274" w14:paraId="27C8A981" w14:textId="025EF87A">
      <w:pPr>
        <w:pStyle w:val="Normal"/>
        <w:jc w:val="both"/>
        <w:rPr>
          <w:rFonts w:ascii="Arial" w:hAnsi="Arial" w:eastAsia="Arial" w:cs="Arial"/>
          <w:color w:val="000000" w:themeColor="text1"/>
          <w:sz w:val="22"/>
          <w:szCs w:val="22"/>
          <w:lang w:val="es-PE"/>
        </w:rPr>
      </w:pPr>
      <w:r w:rsidRPr="2A807093" w:rsidR="3D3BA5B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Por medio de la presente, ponemos en su conocimiento que en Sesión </w:t>
      </w:r>
      <w:r w:rsidRPr="2A807093" w:rsidR="3D3BA5B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N°</w:t>
      </w:r>
      <w:r w:rsidRPr="2A807093" w:rsidR="3D3BA5B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 </w:t>
      </w:r>
      <w:r w:rsidRPr="2A807093" w:rsidR="7706FF6E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04</w:t>
      </w:r>
      <w:r w:rsidRPr="2A807093" w:rsidR="3D3BA5B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.2</w:t>
      </w:r>
      <w:r w:rsidRPr="2A807093" w:rsidR="27EF9AC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6</w:t>
      </w:r>
      <w:r w:rsidRPr="2A807093" w:rsidR="3D3BA5B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 del Directorio de CAVALI de fecha 1</w:t>
      </w:r>
      <w:r w:rsidRPr="2A807093" w:rsidR="7C36AAE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5</w:t>
      </w:r>
      <w:r w:rsidRPr="2A807093" w:rsidR="3D3BA5B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 de </w:t>
      </w:r>
      <w:r w:rsidRPr="2A807093" w:rsidR="525FFD2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junio</w:t>
      </w:r>
      <w:r w:rsidRPr="2A807093" w:rsidR="3D3BA5B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de 202</w:t>
      </w:r>
      <w:r w:rsidRPr="2A807093" w:rsidR="549820C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6</w:t>
      </w:r>
      <w:r w:rsidRPr="2A807093" w:rsidR="3D3BA5B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, se ha acordado modificar la Disposición Vinculada </w:t>
      </w:r>
      <w:r w:rsidRPr="2A807093" w:rsidR="3D3BA5B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N°</w:t>
      </w:r>
      <w:r w:rsidRPr="2A807093" w:rsidR="3D3BA5B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 01 del Capítulo XI “De las Tarifas” del Reglamento Interno de CAVALI, con la finalidad de</w:t>
      </w:r>
      <w:r w:rsidRPr="2A807093" w:rsidR="1F2DCA6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A807093" w:rsidR="1F2DCA6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s-ES"/>
        </w:rPr>
        <w:t xml:space="preserve">extender la exoneración hasta el </w:t>
      </w:r>
      <w:r w:rsidRPr="2A807093" w:rsidR="1F2DCA6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s-ES"/>
        </w:rPr>
        <w:t>3</w:t>
      </w:r>
      <w:r w:rsidRPr="2A807093" w:rsidR="68360EE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s-ES"/>
        </w:rPr>
        <w:t>1</w:t>
      </w:r>
      <w:r w:rsidRPr="2A807093" w:rsidR="1F2DCA6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s-ES"/>
        </w:rPr>
        <w:t>.</w:t>
      </w:r>
      <w:r w:rsidRPr="2A807093" w:rsidR="100988B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s-ES"/>
        </w:rPr>
        <w:t>12</w:t>
      </w:r>
      <w:r w:rsidRPr="2A807093" w:rsidR="1F2DCA6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s-ES"/>
        </w:rPr>
        <w:t>.2026</w:t>
      </w:r>
      <w:r w:rsidRPr="2A807093" w:rsidR="1F2DCA6A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</w:t>
      </w:r>
      <w:r w:rsidRPr="2A807093" w:rsidR="3D3BA5B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de</w:t>
      </w:r>
      <w:r w:rsidRPr="2A807093" w:rsidR="3D3BA5B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las siguientes tarifas:  </w:t>
      </w:r>
      <w:r w:rsidRPr="2A807093" w:rsidR="3D3BA5BC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s-PE"/>
        </w:rPr>
        <w:t> </w:t>
      </w:r>
    </w:p>
    <w:p w:rsidRPr="00766BEE" w:rsidR="00EA3274" w:rsidP="00EA3274" w:rsidRDefault="00EA3274" w14:paraId="581B70A2" w14:textId="77777777">
      <w:pPr>
        <w:jc w:val="both"/>
        <w:rPr>
          <w:rFonts w:ascii="Arial" w:hAnsi="Arial" w:eastAsia="Arial" w:cs="Arial"/>
          <w:color w:val="000000" w:themeColor="text1"/>
          <w:sz w:val="22"/>
          <w:szCs w:val="22"/>
          <w:lang w:val="es-PE"/>
        </w:rPr>
      </w:pPr>
    </w:p>
    <w:p w:rsidRPr="00766BEE" w:rsidR="00EA3274" w:rsidP="00EA3274" w:rsidRDefault="00EA3274" w14:paraId="2FBCEE97" w14:textId="77777777">
      <w:pPr>
        <w:numPr>
          <w:ilvl w:val="0"/>
          <w:numId w:val="7"/>
        </w:numPr>
        <w:jc w:val="both"/>
        <w:rPr>
          <w:rFonts w:ascii="Arial" w:hAnsi="Arial" w:eastAsia="Arial" w:cs="Arial"/>
          <w:color w:val="000000" w:themeColor="text1"/>
          <w:sz w:val="22"/>
          <w:szCs w:val="22"/>
          <w:lang w:val="es-PE"/>
        </w:rPr>
      </w:pPr>
      <w:r w:rsidRPr="00766BEE"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es-PE"/>
        </w:rPr>
        <w:t>Tarifa No. 1.1. Liquidación de operaciones Rueda Contado:</w:t>
      </w:r>
      <w:r w:rsidRPr="00766BEE">
        <w:rPr>
          <w:rFonts w:ascii="Arial" w:hAnsi="Arial" w:eastAsia="Arial" w:cs="Arial"/>
          <w:color w:val="000000" w:themeColor="text1"/>
          <w:sz w:val="22"/>
          <w:szCs w:val="22"/>
          <w:lang w:val="es-PE"/>
        </w:rPr>
        <w:t> </w:t>
      </w:r>
    </w:p>
    <w:p w:rsidRPr="00157144" w:rsidR="00EA3274" w:rsidP="00EA3274" w:rsidRDefault="00EA3274" w14:paraId="7E19D45E" w14:textId="77777777">
      <w:pPr>
        <w:pStyle w:val="Prrafodelista"/>
        <w:numPr>
          <w:ilvl w:val="0"/>
          <w:numId w:val="14"/>
        </w:num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00157144">
        <w:rPr>
          <w:rFonts w:ascii="Arial" w:hAnsi="Arial" w:eastAsia="Arial" w:cs="Arial"/>
          <w:color w:val="000000" w:themeColor="text1"/>
          <w:sz w:val="22"/>
          <w:szCs w:val="22"/>
          <w:lang w:val="es-PE"/>
        </w:rPr>
        <w:t>Para las operaciones que realice el Participante por cuenta propia y cuenta de terceros cuando desempeñe la función de Formador de Mercado.</w:t>
      </w:r>
      <w:r w:rsidRPr="00157144">
        <w:rPr>
          <w:rFonts w:ascii="Arial" w:hAnsi="Arial" w:eastAsia="Arial" w:cs="Arial"/>
          <w:color w:val="000000" w:themeColor="text1"/>
          <w:sz w:val="22"/>
          <w:szCs w:val="22"/>
        </w:rPr>
        <w:t> </w:t>
      </w:r>
    </w:p>
    <w:p w:rsidRPr="00766BEE" w:rsidR="00EA3274" w:rsidP="00EA3274" w:rsidRDefault="00EA3274" w14:paraId="3FF51F39" w14:textId="77777777"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00766BEE">
        <w:rPr>
          <w:rFonts w:ascii="Arial" w:hAnsi="Arial" w:eastAsia="Arial" w:cs="Arial"/>
          <w:color w:val="000000" w:themeColor="text1"/>
          <w:sz w:val="22"/>
          <w:szCs w:val="22"/>
        </w:rPr>
        <w:t> </w:t>
      </w:r>
    </w:p>
    <w:p w:rsidRPr="00766BEE" w:rsidR="00EA3274" w:rsidP="00EA3274" w:rsidRDefault="00EA3274" w14:paraId="39BB97F6" w14:textId="77777777">
      <w:pPr>
        <w:numPr>
          <w:ilvl w:val="0"/>
          <w:numId w:val="8"/>
        </w:num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00766BEE"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es-PE"/>
        </w:rPr>
        <w:t>Tarifa No. 1.2. Liquidación de operaciones DAY TRADE:</w:t>
      </w:r>
      <w:r w:rsidRPr="00766BEE">
        <w:rPr>
          <w:rFonts w:ascii="Arial" w:hAnsi="Arial" w:eastAsia="Arial" w:cs="Arial"/>
          <w:color w:val="000000" w:themeColor="text1"/>
          <w:sz w:val="22"/>
          <w:szCs w:val="22"/>
        </w:rPr>
        <w:t> </w:t>
      </w:r>
    </w:p>
    <w:p w:rsidRPr="00157144" w:rsidR="00EA3274" w:rsidP="00EA3274" w:rsidRDefault="00EA3274" w14:paraId="6CC1926E" w14:textId="4BB385CD">
      <w:pPr>
        <w:pStyle w:val="Prrafodelista"/>
        <w:numPr>
          <w:ilvl w:val="0"/>
          <w:numId w:val="13"/>
        </w:num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4F167FDE" w:rsidR="3D3BA5BC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s-PE"/>
        </w:rPr>
        <w:t>Para las operaciones que realice el Participante por cuenta propia y cuenta de terceros cuando desempeñe la función de Formador de Mercado.</w:t>
      </w:r>
    </w:p>
    <w:p w:rsidR="27BDCF1C" w:rsidP="27BDCF1C" w:rsidRDefault="27BDCF1C" w14:paraId="4ED52EFF" w14:textId="10A6D6DD">
      <w:pPr>
        <w:spacing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50F9324E" w:rsidP="6C567638" w:rsidRDefault="1FFAC7C4" w14:paraId="26654E86" w14:textId="14ED33B5">
      <w:pPr>
        <w:keepNext w:val="1"/>
        <w:keepLines w:val="1"/>
        <w:spacing w:line="276" w:lineRule="auto"/>
        <w:jc w:val="both"/>
        <w:rPr>
          <w:rFonts w:ascii="Arial" w:hAnsi="Arial" w:eastAsia="Arial" w:cs="Arial"/>
          <w:color w:val="000000" w:themeColor="text1"/>
          <w:sz w:val="22"/>
          <w:szCs w:val="22"/>
          <w:lang w:val="es-PE"/>
        </w:rPr>
      </w:pPr>
      <w:r w:rsidRPr="395C3416" w:rsidR="13E7CBA1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s-PE"/>
        </w:rPr>
        <w:t xml:space="preserve">En este sentido, a fin de dar cumplimiento a lo dispuesto por el artículo 27 del Reglamento de Instituciones de Compensación y Liquidación de Valores, aprobado por Resolución CONASEV </w:t>
      </w:r>
      <w:r w:rsidRPr="395C3416" w:rsidR="13E7CBA1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s-PE"/>
        </w:rPr>
        <w:t>N°</w:t>
      </w:r>
      <w:r w:rsidRPr="395C3416" w:rsidR="13E7CBA1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s-PE"/>
        </w:rPr>
        <w:t xml:space="preserve"> 031-99-EF/94.10, y el artículo 5 del Capítulo I “De las Disposiciones Generales” del Reglamento Interno de CAVALI, aprobado por Resolución CONASEV </w:t>
      </w:r>
      <w:r w:rsidRPr="395C3416" w:rsidR="13E7CBA1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s-PE"/>
        </w:rPr>
        <w:t>N°</w:t>
      </w:r>
      <w:r w:rsidRPr="395C3416" w:rsidR="13E7CBA1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s-PE"/>
        </w:rPr>
        <w:t xml:space="preserve"> 057-2002-EF/94.10; el texto de las referidas modificaciones, tal como se muestra en el </w:t>
      </w:r>
      <w:r w:rsidRPr="395C3416" w:rsidR="13E7CBA1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s-PE"/>
        </w:rPr>
        <w:t>Anexo 1, se estará difundiendo a través de la página web de CAVALI (</w:t>
      </w:r>
      <w:hyperlink r:id="R47db420d00634808">
        <w:r w:rsidRPr="395C3416" w:rsidR="13E7CBA1">
          <w:rPr>
            <w:rStyle w:val="Hipervnculo"/>
            <w:rFonts w:ascii="Arial" w:hAnsi="Arial" w:eastAsia="Arial" w:cs="Arial"/>
            <w:sz w:val="22"/>
            <w:szCs w:val="22"/>
            <w:lang w:val="es-PE"/>
          </w:rPr>
          <w:t>www.cavali.com.pe</w:t>
        </w:r>
      </w:hyperlink>
      <w:r w:rsidRPr="395C3416" w:rsidR="13E7CBA1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s-PE"/>
        </w:rPr>
        <w:t xml:space="preserve">), por un plazo de cinco (5) días útiles, el cual se inicia el </w:t>
      </w:r>
      <w:r w:rsidRPr="395C3416" w:rsidR="13E7CBA1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s-PE"/>
        </w:rPr>
        <w:t>1</w:t>
      </w:r>
      <w:r w:rsidRPr="395C3416" w:rsidR="4F0DF176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s-PE"/>
        </w:rPr>
        <w:t>9</w:t>
      </w:r>
      <w:r w:rsidRPr="395C3416" w:rsidR="13E7CBA1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s-PE"/>
        </w:rPr>
        <w:t>.</w:t>
      </w:r>
      <w:r w:rsidRPr="395C3416" w:rsidR="7B35BEE6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s-PE"/>
        </w:rPr>
        <w:t>06</w:t>
      </w:r>
      <w:r w:rsidRPr="395C3416" w:rsidR="13E7CBA1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s-PE"/>
        </w:rPr>
        <w:t>.202</w:t>
      </w:r>
      <w:r w:rsidRPr="395C3416" w:rsidR="632CB8AA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s-PE"/>
        </w:rPr>
        <w:t>6</w:t>
      </w:r>
      <w:r w:rsidRPr="395C3416" w:rsidR="13E7CBA1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s-PE"/>
        </w:rPr>
        <w:t xml:space="preserve"> y finaliza el </w:t>
      </w:r>
      <w:r w:rsidRPr="395C3416" w:rsidR="13E7CBA1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s-PE"/>
        </w:rPr>
        <w:t>2</w:t>
      </w:r>
      <w:r w:rsidRPr="395C3416" w:rsidR="35E78B8A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s-PE"/>
        </w:rPr>
        <w:t>5</w:t>
      </w:r>
      <w:r w:rsidRPr="395C3416" w:rsidR="13E7CBA1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s-PE"/>
        </w:rPr>
        <w:t>.</w:t>
      </w:r>
      <w:r w:rsidRPr="395C3416" w:rsidR="0236EE82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s-PE"/>
        </w:rPr>
        <w:t>06</w:t>
      </w:r>
      <w:r w:rsidRPr="395C3416" w:rsidR="13E7CBA1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s-PE"/>
        </w:rPr>
        <w:t>.202</w:t>
      </w:r>
      <w:r w:rsidRPr="395C3416" w:rsidR="34721EB8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s-PE"/>
        </w:rPr>
        <w:t>6</w:t>
      </w:r>
      <w:r w:rsidRPr="395C3416" w:rsidR="13E7CBA1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s-PE"/>
        </w:rPr>
        <w:t>,</w:t>
      </w:r>
      <w:r w:rsidRPr="395C3416" w:rsidR="7B164AC6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s-PE"/>
        </w:rPr>
        <w:t xml:space="preserve"> sin perjuicio de ello, </w:t>
      </w:r>
      <w:r w:rsidRPr="395C3416" w:rsidR="13E7CBA1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s-PE"/>
        </w:rPr>
        <w:t xml:space="preserve">su entrada en vigencia será el </w:t>
      </w:r>
      <w:r w:rsidRPr="395C3416" w:rsidR="2CB9CA9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s-PE"/>
        </w:rPr>
        <w:t>01.</w:t>
      </w:r>
      <w:r w:rsidRPr="395C3416" w:rsidR="13E7CBA1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s-PE"/>
        </w:rPr>
        <w:t>0</w:t>
      </w:r>
      <w:r w:rsidRPr="395C3416" w:rsidR="7217B52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s-PE"/>
        </w:rPr>
        <w:t>7</w:t>
      </w:r>
      <w:r w:rsidRPr="395C3416" w:rsidR="13E7CBA1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s-PE"/>
        </w:rPr>
        <w:t>.2026</w:t>
      </w:r>
      <w:r w:rsidRPr="395C3416" w:rsidR="13E7CBA1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s-PE"/>
        </w:rPr>
        <w:t xml:space="preserve">. </w:t>
      </w:r>
    </w:p>
    <w:p w:rsidR="7F9BB3B9" w:rsidP="27BDCF1C" w:rsidRDefault="7F9BB3B9" w14:paraId="0AB038CD" w14:textId="42221659">
      <w:pPr>
        <w:pStyle w:val="Normal"/>
        <w:keepNext w:val="1"/>
        <w:keepLines w:val="1"/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  <w:r w:rsidRPr="27BDCF1C" w:rsidR="7F9BB3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 xml:space="preserve">Finalmente, ante cualquier consulta adicional, quedamos a su disposición a través del punto de contacto de Corredoras y Fondos: Julio Cesar Placido </w:t>
      </w:r>
      <w:hyperlink r:id="R48343ea7ddab41c8">
        <w:r w:rsidRPr="27BDCF1C" w:rsidR="7F9BB3B9">
          <w:rPr>
            <w:rStyle w:val="Hipervnculo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s-PE"/>
          </w:rPr>
          <w:t>julio.placido@nuam.com</w:t>
        </w:r>
      </w:hyperlink>
      <w:r w:rsidRPr="27BDCF1C" w:rsidR="7F9BB3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 xml:space="preserve"> y Lucia Castillo </w:t>
      </w:r>
      <w:hyperlink r:id="Rcd47b3febddd43ba">
        <w:r w:rsidRPr="27BDCF1C" w:rsidR="7F9BB3B9">
          <w:rPr>
            <w:rStyle w:val="Hipervnculo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s-PE"/>
          </w:rPr>
          <w:t>lucia.castillo@nuam.com</w:t>
        </w:r>
      </w:hyperlink>
    </w:p>
    <w:p w:rsidR="50F9324E" w:rsidRDefault="50F9324E" w14:paraId="7F529600" w14:textId="73DA30B5">
      <w:r>
        <w:br w:type="page"/>
      </w:r>
    </w:p>
    <w:p w:rsidR="48CB0409" w:rsidP="50F9324E" w:rsidRDefault="48CB0409" w14:paraId="31274335" w14:textId="442B48B4">
      <w:pPr>
        <w:jc w:val="center"/>
        <w:rPr>
          <w:rFonts w:ascii="Arial" w:hAnsi="Arial" w:eastAsia="Arial" w:cs="Arial"/>
          <w:color w:val="000000" w:themeColor="text1"/>
          <w:sz w:val="22"/>
          <w:szCs w:val="22"/>
          <w:lang w:val="es-PE"/>
        </w:rPr>
      </w:pPr>
      <w:r w:rsidRPr="50F9324E"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es-PE"/>
        </w:rPr>
        <w:lastRenderedPageBreak/>
        <w:t>Anexo 1</w:t>
      </w:r>
    </w:p>
    <w:p w:rsidR="48CB0409" w:rsidP="50F9324E" w:rsidRDefault="48CB0409" w14:paraId="4B8614EC" w14:textId="059A2782">
      <w:pPr>
        <w:jc w:val="center"/>
        <w:rPr>
          <w:rFonts w:ascii="Arial" w:hAnsi="Arial" w:eastAsia="Arial" w:cs="Arial"/>
          <w:color w:val="000000" w:themeColor="text1"/>
          <w:sz w:val="22"/>
          <w:szCs w:val="22"/>
          <w:lang w:val="es-PE"/>
        </w:rPr>
      </w:pPr>
      <w:r w:rsidRPr="50F9324E"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es-PE"/>
        </w:rPr>
        <w:t>PROPUESTA DE MODIFICACIÓN</w:t>
      </w:r>
    </w:p>
    <w:tbl>
      <w:tblPr>
        <w:tblStyle w:val="Tablaconcuadrcula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4410"/>
        <w:gridCol w:w="4500"/>
      </w:tblGrid>
      <w:tr w:rsidR="50F9324E" w:rsidTr="395C3416" w14:paraId="0CF0083E" w14:textId="77777777">
        <w:trPr>
          <w:trHeight w:val="540"/>
        </w:trPr>
        <w:tc>
          <w:tcPr>
            <w:tcW w:w="4410" w:type="dxa"/>
            <w:tcBorders>
              <w:top w:val="single" w:color="auto" w:sz="6" w:space="0"/>
              <w:left w:val="single" w:color="auto" w:sz="6" w:space="0"/>
            </w:tcBorders>
            <w:shd w:val="clear" w:color="auto" w:fill="D0CECE"/>
            <w:tcMar>
              <w:left w:w="90" w:type="dxa"/>
              <w:right w:w="90" w:type="dxa"/>
            </w:tcMar>
          </w:tcPr>
          <w:p w:rsidR="50F9324E" w:rsidP="50F9324E" w:rsidRDefault="50F9324E" w14:paraId="63EFEDC9" w14:textId="491A1918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50F9324E">
              <w:rPr>
                <w:rFonts w:ascii="Arial" w:hAnsi="Arial" w:eastAsia="Arial" w:cs="Arial"/>
                <w:b/>
                <w:bCs/>
                <w:sz w:val="22"/>
                <w:szCs w:val="22"/>
                <w:lang w:val="es-PE"/>
              </w:rPr>
              <w:t>TEXTO VIGENTE</w:t>
            </w:r>
          </w:p>
        </w:tc>
        <w:tc>
          <w:tcPr>
            <w:tcW w:w="4500" w:type="dxa"/>
            <w:tcBorders>
              <w:top w:val="single" w:color="auto" w:sz="6" w:space="0"/>
              <w:right w:val="single" w:color="auto" w:sz="6" w:space="0"/>
            </w:tcBorders>
            <w:shd w:val="clear" w:color="auto" w:fill="D0CECE"/>
            <w:tcMar>
              <w:left w:w="90" w:type="dxa"/>
              <w:right w:w="90" w:type="dxa"/>
            </w:tcMar>
          </w:tcPr>
          <w:p w:rsidR="50F9324E" w:rsidP="50F9324E" w:rsidRDefault="50F9324E" w14:paraId="4EDC48BA" w14:textId="7FDFA79F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50F9324E">
              <w:rPr>
                <w:rFonts w:ascii="Arial" w:hAnsi="Arial" w:eastAsia="Arial" w:cs="Arial"/>
                <w:b/>
                <w:bCs/>
                <w:sz w:val="22"/>
                <w:szCs w:val="22"/>
                <w:lang w:val="es-PE"/>
              </w:rPr>
              <w:t>TEXTO PROPUESTO</w:t>
            </w:r>
          </w:p>
        </w:tc>
      </w:tr>
      <w:tr w:rsidR="50F9324E" w:rsidTr="395C3416" w14:paraId="5C2A0BAA" w14:textId="77777777">
        <w:trPr>
          <w:trHeight w:val="540"/>
        </w:trPr>
        <w:tc>
          <w:tcPr>
            <w:tcW w:w="4410" w:type="dxa"/>
            <w:tcBorders>
              <w:left w:val="single" w:color="auto" w:sz="6" w:space="0"/>
              <w:bottom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50F9324E" w:rsidP="50F9324E" w:rsidRDefault="50F9324E" w14:paraId="4367A95C" w14:textId="4E16BFC7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50F9324E">
              <w:rPr>
                <w:rFonts w:ascii="Arial" w:hAnsi="Arial" w:eastAsia="Arial" w:cs="Arial"/>
                <w:b/>
                <w:bCs/>
                <w:sz w:val="20"/>
                <w:szCs w:val="20"/>
              </w:rPr>
              <w:t>Disposición Vinculada N° 1</w:t>
            </w:r>
          </w:p>
          <w:p w:rsidR="50F9324E" w:rsidP="50F9324E" w:rsidRDefault="50F9324E" w14:paraId="3BF9160E" w14:textId="5BFB2D8D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  <w:p w:rsidR="50F9324E" w:rsidP="50F9324E" w:rsidRDefault="50F9324E" w14:paraId="2263C469" w14:textId="273ED581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50F9324E">
              <w:rPr>
                <w:rFonts w:ascii="Arial" w:hAnsi="Arial" w:eastAsia="Arial" w:cs="Arial"/>
                <w:sz w:val="20"/>
                <w:szCs w:val="20"/>
              </w:rPr>
              <w:t>(…)</w:t>
            </w:r>
          </w:p>
          <w:p w:rsidR="50F9324E" w:rsidP="50F9324E" w:rsidRDefault="50F9324E" w14:paraId="64A6D440" w14:textId="1B417960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  <w:p w:rsidR="50F9324E" w:rsidP="50F9324E" w:rsidRDefault="50F9324E" w14:paraId="06B65A5F" w14:textId="3D1D8CC0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50F9324E">
              <w:rPr>
                <w:rFonts w:ascii="Arial" w:hAnsi="Arial" w:eastAsia="Arial" w:cs="Arial"/>
                <w:b/>
                <w:bCs/>
                <w:sz w:val="20"/>
                <w:szCs w:val="20"/>
              </w:rPr>
              <w:t>1. Liquidación de Operaciones Contado con Instrumentos de Renta Variable:</w:t>
            </w:r>
          </w:p>
          <w:p w:rsidR="50F9324E" w:rsidP="50F9324E" w:rsidRDefault="50F9324E" w14:paraId="39C2F5CA" w14:textId="1DAB4162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  <w:p w:rsidR="50F9324E" w:rsidP="50F9324E" w:rsidRDefault="50F9324E" w14:paraId="35264348" w14:textId="0E84F37F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50F9324E">
              <w:rPr>
                <w:rFonts w:ascii="Arial" w:hAnsi="Arial" w:eastAsia="Arial" w:cs="Arial"/>
                <w:b/>
                <w:bCs/>
                <w:sz w:val="20"/>
                <w:szCs w:val="20"/>
              </w:rPr>
              <w:t>1.1 Liquidación de operaciones Rueda Contado.</w:t>
            </w:r>
          </w:p>
          <w:p w:rsidR="50F9324E" w:rsidP="50F9324E" w:rsidRDefault="50F9324E" w14:paraId="36D119FA" w14:textId="5CE58116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  <w:p w:rsidR="50F9324E" w:rsidP="50F9324E" w:rsidRDefault="50F9324E" w14:paraId="59C9273D" w14:textId="79A979F7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50F9324E">
              <w:rPr>
                <w:rFonts w:ascii="Arial" w:hAnsi="Arial" w:eastAsia="Arial" w:cs="Arial"/>
                <w:sz w:val="20"/>
                <w:szCs w:val="20"/>
              </w:rPr>
              <w:t>(Vigente desde el 01.11.2013)</w:t>
            </w:r>
          </w:p>
          <w:p w:rsidR="50F9324E" w:rsidP="50F9324E" w:rsidRDefault="50F9324E" w14:paraId="69BEBD56" w14:textId="517DD18E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  <w:p w:rsidR="50F9324E" w:rsidP="50F9324E" w:rsidRDefault="50F9324E" w14:paraId="189C4578" w14:textId="01CF5A87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50F9324E">
              <w:rPr>
                <w:rFonts w:ascii="Arial" w:hAnsi="Arial" w:eastAsia="Arial" w:cs="Arial"/>
                <w:sz w:val="20"/>
                <w:szCs w:val="20"/>
              </w:rPr>
              <w:t xml:space="preserve">(…) </w:t>
            </w:r>
          </w:p>
          <w:p w:rsidR="50F9324E" w:rsidP="50F9324E" w:rsidRDefault="50F9324E" w14:paraId="064F13FA" w14:textId="0BB9D6F5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  <w:p w:rsidR="50F9324E" w:rsidP="50F9324E" w:rsidRDefault="50F9324E" w14:paraId="5D6FB763" w14:textId="02AEAF94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4F167FDE" w:rsidR="1A6FAA39">
              <w:rPr>
                <w:rFonts w:ascii="Arial" w:hAnsi="Arial" w:eastAsia="Arial" w:cs="Arial"/>
                <w:sz w:val="20"/>
                <w:szCs w:val="20"/>
              </w:rPr>
              <w:t>Nota 1:</w:t>
            </w:r>
            <w:r w:rsidRPr="4F167FDE" w:rsidR="1A6FAA39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4F167FDE" w:rsidR="1A6FAA39">
              <w:rPr>
                <w:rFonts w:ascii="Arial" w:hAnsi="Arial" w:eastAsia="Arial" w:cs="Arial"/>
                <w:sz w:val="20"/>
                <w:szCs w:val="20"/>
              </w:rPr>
              <w:t xml:space="preserve">Esta tarifa no se aplicará a las operaciones que realice el Participante por cuenta propia y cuenta de terceros cuando desempeñe la función de Formador de Mercado hasta el </w:t>
            </w:r>
            <w:r w:rsidRPr="4F167FDE" w:rsidR="1D5508C2">
              <w:rPr>
                <w:rFonts w:ascii="Arial" w:hAnsi="Arial" w:eastAsia="Arial" w:cs="Arial"/>
                <w:sz w:val="20"/>
                <w:szCs w:val="20"/>
              </w:rPr>
              <w:t>30</w:t>
            </w:r>
            <w:r w:rsidRPr="4F167FDE" w:rsidR="1A6FAA39">
              <w:rPr>
                <w:rFonts w:ascii="Arial" w:hAnsi="Arial" w:eastAsia="Arial" w:cs="Arial"/>
                <w:sz w:val="20"/>
                <w:szCs w:val="20"/>
              </w:rPr>
              <w:t>.</w:t>
            </w:r>
            <w:r w:rsidRPr="4F167FDE" w:rsidR="538D4FD0">
              <w:rPr>
                <w:rFonts w:ascii="Arial" w:hAnsi="Arial" w:eastAsia="Arial" w:cs="Arial"/>
                <w:sz w:val="20"/>
                <w:szCs w:val="20"/>
              </w:rPr>
              <w:t>06.</w:t>
            </w:r>
            <w:r w:rsidRPr="4F167FDE" w:rsidR="1A6FAA39">
              <w:rPr>
                <w:rFonts w:ascii="Arial" w:hAnsi="Arial" w:eastAsia="Arial" w:cs="Arial"/>
                <w:sz w:val="20"/>
                <w:szCs w:val="20"/>
              </w:rPr>
              <w:t>2</w:t>
            </w:r>
            <w:r w:rsidRPr="4F167FDE" w:rsidR="476AE6C6">
              <w:rPr>
                <w:rFonts w:ascii="Arial" w:hAnsi="Arial" w:eastAsia="Arial" w:cs="Arial"/>
                <w:sz w:val="20"/>
                <w:szCs w:val="20"/>
              </w:rPr>
              <w:t>6</w:t>
            </w:r>
            <w:r w:rsidRPr="4F167FDE" w:rsidR="1A6FAA39">
              <w:rPr>
                <w:rFonts w:ascii="Arial" w:hAnsi="Arial" w:eastAsia="Arial" w:cs="Arial"/>
                <w:sz w:val="20"/>
                <w:szCs w:val="20"/>
              </w:rPr>
              <w:t>.</w:t>
            </w:r>
            <w:r w:rsidRPr="4F167FDE" w:rsidR="1A6FAA39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</w:p>
          <w:p w:rsidR="50F9324E" w:rsidP="50F9324E" w:rsidRDefault="50F9324E" w14:paraId="109B1996" w14:textId="32734022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  <w:p w:rsidR="50F9324E" w:rsidP="50F9324E" w:rsidRDefault="50F9324E" w14:paraId="60C70CBB" w14:textId="728CA048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  <w:p w:rsidR="50F9324E" w:rsidP="50F9324E" w:rsidRDefault="50F9324E" w14:paraId="6C5202C0" w14:textId="2610452E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50F9324E">
              <w:rPr>
                <w:rFonts w:ascii="Arial" w:hAnsi="Arial" w:eastAsia="Arial" w:cs="Arial"/>
                <w:b/>
                <w:bCs/>
                <w:sz w:val="20"/>
                <w:szCs w:val="20"/>
                <w:lang w:val="es-PE"/>
              </w:rPr>
              <w:lastRenderedPageBreak/>
              <w:t>1.2. Liquidación de operaciones Rueda Contado involucradas en una estrategia de Day Trade.</w:t>
            </w:r>
          </w:p>
          <w:p w:rsidR="50F9324E" w:rsidP="50F9324E" w:rsidRDefault="50F9324E" w14:paraId="5B92F959" w14:textId="3A22FB2F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  <w:p w:rsidR="50F9324E" w:rsidP="50F9324E" w:rsidRDefault="50F9324E" w14:paraId="687A0DB6" w14:textId="20210670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50F9324E">
              <w:rPr>
                <w:rFonts w:ascii="Arial" w:hAnsi="Arial" w:eastAsia="Arial" w:cs="Arial"/>
                <w:sz w:val="20"/>
                <w:szCs w:val="20"/>
              </w:rPr>
              <w:t xml:space="preserve">(…) </w:t>
            </w:r>
          </w:p>
          <w:p w:rsidR="50F9324E" w:rsidP="50F9324E" w:rsidRDefault="50F9324E" w14:paraId="30BD9FB9" w14:textId="1D53D5FD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  <w:p w:rsidR="50F9324E" w:rsidP="4F167FDE" w:rsidRDefault="50F9324E" w14:paraId="258C5DE4" w14:textId="357B85FD">
            <w:pPr>
              <w:pStyle w:val="Normal"/>
              <w:jc w:val="both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4F167FDE" w:rsidR="1A6FAA39">
              <w:rPr>
                <w:rFonts w:ascii="Arial" w:hAnsi="Arial" w:eastAsia="Arial" w:cs="Arial"/>
                <w:sz w:val="20"/>
                <w:szCs w:val="20"/>
              </w:rPr>
              <w:t xml:space="preserve">Nota 1: Esta tarifa no se aplicará a las operaciones que realice el Participante por cuenta propia y cuenta de terceros cuando desempeñe la función de Formador de Mercado hasta el </w:t>
            </w:r>
            <w:r w:rsidRPr="4F167FDE" w:rsidR="64132201">
              <w:rPr>
                <w:rFonts w:ascii="Arial" w:hAnsi="Arial" w:eastAsia="Arial" w:cs="Arial"/>
                <w:sz w:val="20"/>
                <w:szCs w:val="20"/>
              </w:rPr>
              <w:t>30.06.26.</w:t>
            </w:r>
          </w:p>
          <w:p w:rsidR="50F9324E" w:rsidP="50F9324E" w:rsidRDefault="50F9324E" w14:paraId="5156FC38" w14:textId="0CE28BD3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  <w:p w:rsidR="50F9324E" w:rsidP="50F9324E" w:rsidRDefault="50F9324E" w14:paraId="6058D07C" w14:textId="39262CDF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50F9324E">
              <w:rPr>
                <w:rFonts w:ascii="Arial" w:hAnsi="Arial" w:eastAsia="Arial" w:cs="Arial"/>
                <w:sz w:val="20"/>
                <w:szCs w:val="20"/>
                <w:lang w:val="es-PE"/>
              </w:rPr>
              <w:t>(…)</w:t>
            </w:r>
          </w:p>
          <w:p w:rsidR="50F9324E" w:rsidP="395C3416" w:rsidRDefault="50F9324E" w14:paraId="7BF6A385" w14:textId="5711111C"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  <w:p w:rsidR="50F9324E" w:rsidP="50F9324E" w:rsidRDefault="50F9324E" w14:paraId="632FF726" w14:textId="0C1CE629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45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50F9324E" w:rsidP="50F9324E" w:rsidRDefault="50F9324E" w14:paraId="7B9F9FD7" w14:textId="101F33D5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50F9324E">
              <w:rPr>
                <w:rFonts w:ascii="Arial" w:hAnsi="Arial" w:eastAsia="Arial" w:cs="Arial"/>
                <w:b/>
                <w:bCs/>
                <w:sz w:val="20"/>
                <w:szCs w:val="20"/>
              </w:rPr>
              <w:lastRenderedPageBreak/>
              <w:t>Disposición Vinculada N° 1</w:t>
            </w:r>
          </w:p>
          <w:p w:rsidR="50F9324E" w:rsidP="50F9324E" w:rsidRDefault="50F9324E" w14:paraId="565C6587" w14:textId="353F530F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  <w:p w:rsidR="50F9324E" w:rsidP="50F9324E" w:rsidRDefault="50F9324E" w14:paraId="7DED4AB5" w14:textId="746EA573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50F9324E">
              <w:rPr>
                <w:rFonts w:ascii="Arial" w:hAnsi="Arial" w:eastAsia="Arial" w:cs="Arial"/>
                <w:sz w:val="20"/>
                <w:szCs w:val="20"/>
              </w:rPr>
              <w:t>(…)</w:t>
            </w:r>
          </w:p>
          <w:p w:rsidR="50F9324E" w:rsidP="50F9324E" w:rsidRDefault="50F9324E" w14:paraId="096C9627" w14:textId="2B5E88FC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  <w:p w:rsidR="50F9324E" w:rsidP="50F9324E" w:rsidRDefault="50F9324E" w14:paraId="6DAABE8F" w14:textId="3F50F698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50F9324E">
              <w:rPr>
                <w:rFonts w:ascii="Arial" w:hAnsi="Arial" w:eastAsia="Arial" w:cs="Arial"/>
                <w:b/>
                <w:bCs/>
                <w:sz w:val="20"/>
                <w:szCs w:val="20"/>
              </w:rPr>
              <w:t>1. Liquidación de Operaciones Contado con Instrumentos de Renta Variable:</w:t>
            </w:r>
          </w:p>
          <w:p w:rsidR="50F9324E" w:rsidP="50F9324E" w:rsidRDefault="50F9324E" w14:paraId="5A6B1E5D" w14:textId="4C47529A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  <w:p w:rsidR="50F9324E" w:rsidP="50F9324E" w:rsidRDefault="50F9324E" w14:paraId="64497D10" w14:textId="485C1F47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50F9324E">
              <w:rPr>
                <w:rFonts w:ascii="Arial" w:hAnsi="Arial" w:eastAsia="Arial" w:cs="Arial"/>
                <w:b/>
                <w:bCs/>
                <w:sz w:val="20"/>
                <w:szCs w:val="20"/>
              </w:rPr>
              <w:t>1.1 Liquidación de operaciones Rueda Contado.</w:t>
            </w:r>
          </w:p>
          <w:p w:rsidR="50F9324E" w:rsidP="50F9324E" w:rsidRDefault="50F9324E" w14:paraId="247E656C" w14:textId="63BAC5BF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  <w:p w:rsidR="50F9324E" w:rsidP="50F9324E" w:rsidRDefault="50F9324E" w14:paraId="4FF55EC3" w14:textId="7D7F5C1B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50F9324E">
              <w:rPr>
                <w:rFonts w:ascii="Arial" w:hAnsi="Arial" w:eastAsia="Arial" w:cs="Arial"/>
                <w:sz w:val="20"/>
                <w:szCs w:val="20"/>
              </w:rPr>
              <w:t>(Vigente desde el 01.11.2013)</w:t>
            </w:r>
          </w:p>
          <w:p w:rsidR="50F9324E" w:rsidP="50F9324E" w:rsidRDefault="50F9324E" w14:paraId="4137E51C" w14:textId="6200AD38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  <w:p w:rsidR="50F9324E" w:rsidP="50F9324E" w:rsidRDefault="50F9324E" w14:paraId="6D999428" w14:textId="263F349E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50F9324E">
              <w:rPr>
                <w:rFonts w:ascii="Arial" w:hAnsi="Arial" w:eastAsia="Arial" w:cs="Arial"/>
                <w:sz w:val="20"/>
                <w:szCs w:val="20"/>
              </w:rPr>
              <w:t xml:space="preserve">(…) </w:t>
            </w:r>
          </w:p>
          <w:p w:rsidR="50F9324E" w:rsidP="50F9324E" w:rsidRDefault="50F9324E" w14:paraId="6A356A18" w14:textId="116AC2ED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  <w:p w:rsidR="50F9324E" w:rsidP="27BDCF1C" w:rsidRDefault="50F9324E" w14:paraId="17E46105" w14:textId="51DD5EAD">
            <w:pPr>
              <w:jc w:val="both"/>
              <w:rPr>
                <w:rFonts w:ascii="Arial" w:hAnsi="Arial" w:eastAsia="Arial" w:cs="Arial"/>
                <w:color w:val="FF0000"/>
                <w:sz w:val="20"/>
                <w:szCs w:val="20"/>
                <w:highlight w:val="lightGray"/>
              </w:rPr>
            </w:pPr>
            <w:r w:rsidRPr="4F167FDE" w:rsidR="1A6FAA39">
              <w:rPr>
                <w:rFonts w:ascii="Arial" w:hAnsi="Arial" w:eastAsia="Arial" w:cs="Arial"/>
                <w:sz w:val="20"/>
                <w:szCs w:val="20"/>
              </w:rPr>
              <w:t>Nota 1:</w:t>
            </w:r>
            <w:r w:rsidRPr="4F167FDE" w:rsidR="1A6FAA39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4F167FDE" w:rsidR="1A6FAA39">
              <w:rPr>
                <w:rFonts w:ascii="Arial" w:hAnsi="Arial" w:eastAsia="Arial" w:cs="Arial"/>
                <w:sz w:val="20"/>
                <w:szCs w:val="20"/>
              </w:rPr>
              <w:t xml:space="preserve">Esta tarifa no se aplicará a las operaciones que realice el Participante por cuenta propia y cuenta de terceros cuando desempeñe la función de Formador de Mercado hasta </w:t>
            </w:r>
            <w:r w:rsidRPr="4F167FDE" w:rsidR="1A6FAA39">
              <w:rPr>
                <w:rFonts w:ascii="Arial" w:hAnsi="Arial" w:eastAsia="Arial" w:cs="Arial"/>
                <w:sz w:val="20"/>
                <w:szCs w:val="20"/>
              </w:rPr>
              <w:t>el</w:t>
            </w:r>
            <w:r w:rsidRPr="4F167FDE" w:rsidR="0706AB8C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4F167FDE" w:rsidR="1A6FAA39">
              <w:rPr>
                <w:rFonts w:ascii="Arial" w:hAnsi="Arial" w:eastAsia="Arial" w:cs="Arial" w:asciiTheme="minorAscii" w:hAnsiTheme="minorAscii" w:eastAsiaTheme="minorAscii" w:cstheme="minorBidi"/>
                <w:strike w:val="1"/>
                <w:color w:val="auto"/>
                <w:sz w:val="20"/>
                <w:szCs w:val="20"/>
                <w:highlight w:val="lightGray"/>
                <w:lang w:eastAsia="en-US" w:bidi="ar-SA"/>
              </w:rPr>
              <w:t>3</w:t>
            </w:r>
            <w:r w:rsidRPr="4F167FDE" w:rsidR="0C81C960">
              <w:rPr>
                <w:rFonts w:ascii="Arial" w:hAnsi="Arial" w:eastAsia="Arial" w:cs="Arial" w:asciiTheme="minorAscii" w:hAnsiTheme="minorAscii" w:eastAsiaTheme="minorAscii" w:cstheme="minorBidi"/>
                <w:strike w:val="1"/>
                <w:color w:val="auto"/>
                <w:sz w:val="20"/>
                <w:szCs w:val="20"/>
                <w:highlight w:val="lightGray"/>
                <w:lang w:eastAsia="en-US" w:bidi="ar-SA"/>
              </w:rPr>
              <w:t>0</w:t>
            </w:r>
            <w:r w:rsidRPr="4F167FDE" w:rsidR="1A6FAA39">
              <w:rPr>
                <w:rFonts w:ascii="Arial" w:hAnsi="Arial" w:eastAsia="Arial" w:cs="Arial" w:asciiTheme="minorAscii" w:hAnsiTheme="minorAscii" w:eastAsiaTheme="minorAscii" w:cstheme="minorBidi"/>
                <w:strike w:val="1"/>
                <w:color w:val="auto"/>
                <w:sz w:val="20"/>
                <w:szCs w:val="20"/>
                <w:highlight w:val="lightGray"/>
                <w:lang w:eastAsia="en-US" w:bidi="ar-SA"/>
              </w:rPr>
              <w:t>.</w:t>
            </w:r>
            <w:r w:rsidRPr="4F167FDE" w:rsidR="26FCC1C2">
              <w:rPr>
                <w:rFonts w:ascii="Arial" w:hAnsi="Arial" w:eastAsia="Arial" w:cs="Arial" w:asciiTheme="minorAscii" w:hAnsiTheme="minorAscii" w:eastAsiaTheme="minorAscii" w:cstheme="minorBidi"/>
                <w:strike w:val="1"/>
                <w:color w:val="auto"/>
                <w:sz w:val="20"/>
                <w:szCs w:val="20"/>
                <w:highlight w:val="lightGray"/>
                <w:lang w:eastAsia="en-US" w:bidi="ar-SA"/>
              </w:rPr>
              <w:t>06</w:t>
            </w:r>
            <w:r w:rsidRPr="4F167FDE" w:rsidR="1A6FAA39">
              <w:rPr>
                <w:rFonts w:ascii="Arial" w:hAnsi="Arial" w:eastAsia="Arial" w:cs="Arial" w:asciiTheme="minorAscii" w:hAnsiTheme="minorAscii" w:eastAsiaTheme="minorAscii" w:cstheme="minorBidi"/>
                <w:strike w:val="1"/>
                <w:color w:val="auto"/>
                <w:sz w:val="20"/>
                <w:szCs w:val="20"/>
                <w:highlight w:val="lightGray"/>
                <w:lang w:eastAsia="en-US" w:bidi="ar-SA"/>
              </w:rPr>
              <w:t>.2026</w:t>
            </w:r>
            <w:r w:rsidRPr="4F167FDE" w:rsidR="08C21F45">
              <w:rPr>
                <w:rFonts w:ascii="Arial" w:hAnsi="Arial" w:eastAsia="Arial" w:cs="Arial"/>
                <w:color w:val="FF0000"/>
                <w:sz w:val="20"/>
                <w:szCs w:val="20"/>
                <w:highlight w:val="lightGray"/>
              </w:rPr>
              <w:t xml:space="preserve"> 31.12.2026</w:t>
            </w:r>
            <w:r w:rsidRPr="4F167FDE" w:rsidR="1A6FAA39">
              <w:rPr>
                <w:rFonts w:ascii="Arial" w:hAnsi="Arial" w:eastAsia="Arial" w:cs="Arial"/>
                <w:color w:val="FF0000"/>
                <w:sz w:val="20"/>
                <w:szCs w:val="20"/>
                <w:highlight w:val="lightGray"/>
              </w:rPr>
              <w:t>.</w:t>
            </w:r>
          </w:p>
          <w:p w:rsidR="50F9324E" w:rsidP="50F9324E" w:rsidRDefault="50F9324E" w14:paraId="5889808A" w14:textId="7A22427A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  <w:p w:rsidR="50F9324E" w:rsidP="50F9324E" w:rsidRDefault="50F9324E" w14:paraId="44C3D43F" w14:textId="367B6F6D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  <w:p w:rsidR="50F9324E" w:rsidP="50F9324E" w:rsidRDefault="50F9324E" w14:paraId="70608BD6" w14:textId="1FF9FB7F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50F9324E">
              <w:rPr>
                <w:rFonts w:ascii="Arial" w:hAnsi="Arial" w:eastAsia="Arial" w:cs="Arial"/>
                <w:b/>
                <w:bCs/>
                <w:sz w:val="20"/>
                <w:szCs w:val="20"/>
                <w:lang w:val="es-PE"/>
              </w:rPr>
              <w:t>1.2. Liquidación de operaciones Rueda Contado involucradas en una estrategia de Day Trade.</w:t>
            </w:r>
          </w:p>
          <w:p w:rsidR="50F9324E" w:rsidP="50F9324E" w:rsidRDefault="50F9324E" w14:paraId="5A22A33F" w14:textId="211F8E25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  <w:p w:rsidR="50F9324E" w:rsidP="50F9324E" w:rsidRDefault="50F9324E" w14:paraId="57984815" w14:textId="5826A4E3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50F9324E">
              <w:rPr>
                <w:rFonts w:ascii="Arial" w:hAnsi="Arial" w:eastAsia="Arial" w:cs="Arial"/>
                <w:sz w:val="20"/>
                <w:szCs w:val="20"/>
              </w:rPr>
              <w:t xml:space="preserve">(…) </w:t>
            </w:r>
          </w:p>
          <w:p w:rsidR="50F9324E" w:rsidP="50F9324E" w:rsidRDefault="50F9324E" w14:paraId="31036707" w14:textId="02513B55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  <w:p w:rsidR="50F9324E" w:rsidP="4F167FDE" w:rsidRDefault="50F9324E" w14:paraId="6AA59A8C" w14:textId="361243AC">
            <w:pPr>
              <w:pStyle w:val="Normal"/>
              <w:jc w:val="both"/>
              <w:rPr>
                <w:rFonts w:ascii="Arial" w:hAnsi="Arial" w:eastAsia="Arial" w:cs="Arial"/>
                <w:color w:val="FF0000"/>
                <w:sz w:val="20"/>
                <w:szCs w:val="20"/>
                <w:highlight w:val="lightGray"/>
              </w:rPr>
            </w:pPr>
            <w:r w:rsidRPr="4F167FDE" w:rsidR="1A6FAA39">
              <w:rPr>
                <w:rFonts w:ascii="Arial" w:hAnsi="Arial" w:eastAsia="Arial" w:cs="Arial"/>
                <w:sz w:val="20"/>
                <w:szCs w:val="20"/>
              </w:rPr>
              <w:t xml:space="preserve">Nota 1: Esta tarifa no se aplicará a las operaciones que realice el Participante por cuenta propia y cuenta de terceros cuando desempeñe la función de Formador de Mercado hasta el </w:t>
            </w:r>
            <w:r w:rsidRPr="4F167FDE" w:rsidR="7AFFD200">
              <w:rPr>
                <w:rFonts w:ascii="Arial" w:hAnsi="Arial" w:eastAsia="Arial" w:cs="Arial" w:asciiTheme="minorAscii" w:hAnsiTheme="minorAscii" w:eastAsiaTheme="minorAscii" w:cstheme="minorBidi"/>
                <w:strike w:val="1"/>
                <w:color w:val="auto"/>
                <w:sz w:val="20"/>
                <w:szCs w:val="20"/>
                <w:highlight w:val="lightGray"/>
                <w:lang w:eastAsia="en-US" w:bidi="ar-SA"/>
              </w:rPr>
              <w:t>30.06.2026</w:t>
            </w:r>
            <w:r w:rsidRPr="4F167FDE" w:rsidR="7AFFD200">
              <w:rPr>
                <w:rFonts w:ascii="Arial" w:hAnsi="Arial" w:eastAsia="Arial" w:cs="Arial"/>
                <w:color w:val="FF0000"/>
                <w:sz w:val="20"/>
                <w:szCs w:val="20"/>
                <w:highlight w:val="lightGray"/>
              </w:rPr>
              <w:t xml:space="preserve"> 31.12.2026.</w:t>
            </w:r>
          </w:p>
          <w:p w:rsidR="50F9324E" w:rsidP="4F167FDE" w:rsidRDefault="50F9324E" w14:paraId="4B2C8AF4" w14:textId="52D8FC23"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  <w:p w:rsidR="50F9324E" w:rsidP="395C3416" w:rsidRDefault="50F9324E" w14:paraId="3AE686CA" w14:textId="4938A1E0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395C3416" w:rsidR="1F179416">
              <w:rPr>
                <w:rFonts w:ascii="Arial" w:hAnsi="Arial" w:eastAsia="Arial" w:cs="Arial"/>
                <w:sz w:val="20"/>
                <w:szCs w:val="20"/>
                <w:lang w:val="es-PE"/>
              </w:rPr>
              <w:t>(…)</w:t>
            </w:r>
          </w:p>
        </w:tc>
      </w:tr>
    </w:tbl>
    <w:p w:rsidR="50F9324E" w:rsidP="50F9324E" w:rsidRDefault="50F9324E" w14:paraId="6D970EFF" w14:textId="316E5A80">
      <w:pPr>
        <w:rPr>
          <w:rFonts w:ascii="Arial" w:hAnsi="Arial" w:eastAsia="Arial" w:cs="Arial"/>
          <w:color w:val="000000" w:themeColor="text1"/>
          <w:sz w:val="22"/>
          <w:szCs w:val="22"/>
          <w:lang w:val="es-PE"/>
        </w:rPr>
      </w:pPr>
    </w:p>
    <w:p w:rsidR="50F9324E" w:rsidP="50F9324E" w:rsidRDefault="50F9324E" w14:paraId="3496A057" w14:textId="798E21BA">
      <w:pPr>
        <w:keepNext/>
        <w:keepLines/>
        <w:rPr>
          <w:lang w:val="es-PE"/>
        </w:rPr>
      </w:pPr>
    </w:p>
    <w:sectPr w:rsidR="50F9324E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13be1e7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39e2e7b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22c07b5a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4783391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540557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6128EB"/>
    <w:multiLevelType w:val="multilevel"/>
    <w:tmpl w:val="000876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EBF16DB"/>
    <w:multiLevelType w:val="multilevel"/>
    <w:tmpl w:val="D6CAA4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140668B0"/>
    <w:multiLevelType w:val="hybridMultilevel"/>
    <w:tmpl w:val="ED9076F0"/>
    <w:lvl w:ilvl="0" w:tplc="280A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" w15:restartNumberingAfterBreak="0">
    <w:nsid w:val="143B3B93"/>
    <w:multiLevelType w:val="multilevel"/>
    <w:tmpl w:val="48B6D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18663F7D"/>
    <w:multiLevelType w:val="multilevel"/>
    <w:tmpl w:val="9B8E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1376D56"/>
    <w:multiLevelType w:val="multilevel"/>
    <w:tmpl w:val="91EE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96BB709"/>
    <w:multiLevelType w:val="multilevel"/>
    <w:tmpl w:val="A4EA2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3AAF79A9"/>
    <w:multiLevelType w:val="hybridMultilevel"/>
    <w:tmpl w:val="511643C6"/>
    <w:lvl w:ilvl="0" w:tplc="280A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8" w15:restartNumberingAfterBreak="0">
    <w:nsid w:val="61003A55"/>
    <w:multiLevelType w:val="multilevel"/>
    <w:tmpl w:val="4DD43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62534A16"/>
    <w:multiLevelType w:val="multilevel"/>
    <w:tmpl w:val="CCC8B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411214"/>
    <w:multiLevelType w:val="multilevel"/>
    <w:tmpl w:val="920A1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AFFB4A"/>
    <w:multiLevelType w:val="multilevel"/>
    <w:tmpl w:val="69ECE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2" w15:restartNumberingAfterBreak="0">
    <w:nsid w:val="7B512901"/>
    <w:multiLevelType w:val="multilevel"/>
    <w:tmpl w:val="6906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7DE46673"/>
    <w:multiLevelType w:val="multilevel"/>
    <w:tmpl w:val="457CF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" w16cid:durableId="593318518">
    <w:abstractNumId w:val="1"/>
  </w:num>
  <w:num w:numId="2" w16cid:durableId="1245797399">
    <w:abstractNumId w:val="8"/>
  </w:num>
  <w:num w:numId="3" w16cid:durableId="1302079213">
    <w:abstractNumId w:val="0"/>
  </w:num>
  <w:num w:numId="4" w16cid:durableId="1557279745">
    <w:abstractNumId w:val="3"/>
  </w:num>
  <w:num w:numId="5" w16cid:durableId="1337264661">
    <w:abstractNumId w:val="6"/>
  </w:num>
  <w:num w:numId="6" w16cid:durableId="144905377">
    <w:abstractNumId w:val="11"/>
  </w:num>
  <w:num w:numId="7" w16cid:durableId="950556469">
    <w:abstractNumId w:val="13"/>
  </w:num>
  <w:num w:numId="8" w16cid:durableId="2145929089">
    <w:abstractNumId w:val="9"/>
  </w:num>
  <w:num w:numId="9" w16cid:durableId="364140900">
    <w:abstractNumId w:val="10"/>
  </w:num>
  <w:num w:numId="10" w16cid:durableId="2140416019">
    <w:abstractNumId w:val="4"/>
  </w:num>
  <w:num w:numId="11" w16cid:durableId="882522522">
    <w:abstractNumId w:val="5"/>
  </w:num>
  <w:num w:numId="12" w16cid:durableId="319651509">
    <w:abstractNumId w:val="12"/>
  </w:num>
  <w:num w:numId="13" w16cid:durableId="179705113">
    <w:abstractNumId w:val="2"/>
  </w:num>
  <w:num w:numId="14" w16cid:durableId="1834224141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8FA"/>
    <w:rsid w:val="005A58F8"/>
    <w:rsid w:val="007A540A"/>
    <w:rsid w:val="00A736C0"/>
    <w:rsid w:val="00CFFD48"/>
    <w:rsid w:val="00DC630E"/>
    <w:rsid w:val="00DE08FA"/>
    <w:rsid w:val="00EA3274"/>
    <w:rsid w:val="0236EE82"/>
    <w:rsid w:val="023810B5"/>
    <w:rsid w:val="02952ED6"/>
    <w:rsid w:val="065BAC5E"/>
    <w:rsid w:val="06E7246E"/>
    <w:rsid w:val="0706AB8C"/>
    <w:rsid w:val="0713507F"/>
    <w:rsid w:val="07B90D7B"/>
    <w:rsid w:val="07F55842"/>
    <w:rsid w:val="08C21F45"/>
    <w:rsid w:val="097FE46E"/>
    <w:rsid w:val="0C81C960"/>
    <w:rsid w:val="0D2DD5E4"/>
    <w:rsid w:val="0E66E33F"/>
    <w:rsid w:val="0F12DCCF"/>
    <w:rsid w:val="0F23CC1C"/>
    <w:rsid w:val="100988B3"/>
    <w:rsid w:val="10B5677E"/>
    <w:rsid w:val="13E7CBA1"/>
    <w:rsid w:val="17E62D8C"/>
    <w:rsid w:val="187E1B5A"/>
    <w:rsid w:val="1A6FAA39"/>
    <w:rsid w:val="1B8FA99A"/>
    <w:rsid w:val="1BF51E92"/>
    <w:rsid w:val="1D5508C2"/>
    <w:rsid w:val="1DA04294"/>
    <w:rsid w:val="1F179416"/>
    <w:rsid w:val="1F2DCA6A"/>
    <w:rsid w:val="1F4FDDFC"/>
    <w:rsid w:val="1F5F27FB"/>
    <w:rsid w:val="1FFAC7C4"/>
    <w:rsid w:val="21577E34"/>
    <w:rsid w:val="224A2B98"/>
    <w:rsid w:val="2408B130"/>
    <w:rsid w:val="2453E8BB"/>
    <w:rsid w:val="26FCC1C2"/>
    <w:rsid w:val="27BDCF1C"/>
    <w:rsid w:val="27EF9AC6"/>
    <w:rsid w:val="29D96710"/>
    <w:rsid w:val="2A807093"/>
    <w:rsid w:val="2C95A8F3"/>
    <w:rsid w:val="2CB9CA9D"/>
    <w:rsid w:val="2CE407AB"/>
    <w:rsid w:val="2D597554"/>
    <w:rsid w:val="2EAB2EB7"/>
    <w:rsid w:val="2EB028E9"/>
    <w:rsid w:val="304B6B2A"/>
    <w:rsid w:val="316D811A"/>
    <w:rsid w:val="34721EB8"/>
    <w:rsid w:val="34AC4735"/>
    <w:rsid w:val="35E78B8A"/>
    <w:rsid w:val="388EA119"/>
    <w:rsid w:val="389D0EDC"/>
    <w:rsid w:val="395C3416"/>
    <w:rsid w:val="3AED3368"/>
    <w:rsid w:val="3C5D05DB"/>
    <w:rsid w:val="3CA62B42"/>
    <w:rsid w:val="3D3BA5BC"/>
    <w:rsid w:val="407E1876"/>
    <w:rsid w:val="42307E79"/>
    <w:rsid w:val="4236A609"/>
    <w:rsid w:val="454BC5D5"/>
    <w:rsid w:val="45D4D839"/>
    <w:rsid w:val="45FA205E"/>
    <w:rsid w:val="4660FDFD"/>
    <w:rsid w:val="466334A2"/>
    <w:rsid w:val="4694F98E"/>
    <w:rsid w:val="476AE6C6"/>
    <w:rsid w:val="47C1A1D7"/>
    <w:rsid w:val="4824E393"/>
    <w:rsid w:val="48CB0409"/>
    <w:rsid w:val="4A98FBF1"/>
    <w:rsid w:val="4F0DF176"/>
    <w:rsid w:val="4F167FDE"/>
    <w:rsid w:val="4F19E091"/>
    <w:rsid w:val="50F9324E"/>
    <w:rsid w:val="525FFD25"/>
    <w:rsid w:val="52CB421A"/>
    <w:rsid w:val="538D4FD0"/>
    <w:rsid w:val="549820C6"/>
    <w:rsid w:val="54C01B61"/>
    <w:rsid w:val="56CC25A9"/>
    <w:rsid w:val="581EC086"/>
    <w:rsid w:val="59593E77"/>
    <w:rsid w:val="59F3A1A4"/>
    <w:rsid w:val="5D218606"/>
    <w:rsid w:val="5E86AC24"/>
    <w:rsid w:val="5EA735AA"/>
    <w:rsid w:val="5F364C77"/>
    <w:rsid w:val="5FFC7C78"/>
    <w:rsid w:val="610C7C95"/>
    <w:rsid w:val="632CB8AA"/>
    <w:rsid w:val="64132201"/>
    <w:rsid w:val="649569CE"/>
    <w:rsid w:val="653F3482"/>
    <w:rsid w:val="6546CA14"/>
    <w:rsid w:val="659788E7"/>
    <w:rsid w:val="68360EEC"/>
    <w:rsid w:val="6BED1A01"/>
    <w:rsid w:val="6C567638"/>
    <w:rsid w:val="7217B52B"/>
    <w:rsid w:val="72B70DE9"/>
    <w:rsid w:val="73152312"/>
    <w:rsid w:val="76502542"/>
    <w:rsid w:val="76B43691"/>
    <w:rsid w:val="7706FF6E"/>
    <w:rsid w:val="78D7111E"/>
    <w:rsid w:val="79F9FE20"/>
    <w:rsid w:val="7A7F991B"/>
    <w:rsid w:val="7AFFD200"/>
    <w:rsid w:val="7B164AC6"/>
    <w:rsid w:val="7B35BEE6"/>
    <w:rsid w:val="7BBC8537"/>
    <w:rsid w:val="7C36AAE4"/>
    <w:rsid w:val="7D881240"/>
    <w:rsid w:val="7F9BB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DE08FA"/>
  <w15:chartTrackingRefBased/>
  <w15:docId w15:val="{69389C07-9FC2-4ED9-AB91-CD48F619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rsid w:val="2CE407A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3">
    <w:name w:val="heading 3"/>
    <w:basedOn w:val="Normal"/>
    <w:next w:val="Normal"/>
    <w:uiPriority w:val="9"/>
    <w:unhideWhenUsed/>
    <w:qFormat/>
    <w:rsid w:val="50F93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5">
    <w:name w:val="heading 5"/>
    <w:basedOn w:val="Normal"/>
    <w:next w:val="Normal"/>
    <w:uiPriority w:val="9"/>
    <w:unhideWhenUsed/>
    <w:qFormat/>
    <w:rsid w:val="50F93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50F9324E"/>
    <w:rPr>
      <w:color w:val="467886"/>
      <w:u w:val="single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rrafodelista">
    <w:name w:val="List Paragraph"/>
    <w:basedOn w:val="Normal"/>
    <w:uiPriority w:val="34"/>
    <w:qFormat/>
    <w:rsid w:val="72B7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hyperlink" Target="mailto:julio.placido@nuam.com" TargetMode="External" Id="R48343ea7ddab41c8" /><Relationship Type="http://schemas.openxmlformats.org/officeDocument/2006/relationships/hyperlink" Target="mailto:lucia.castillo@nuam.com" TargetMode="External" Id="Rcd47b3febddd43ba" /><Relationship Type="http://schemas.microsoft.com/office/2016/09/relationships/commentsIds" Target="commentsIds.xml" Id="Rb594d849232749be" /><Relationship Type="http://schemas.microsoft.com/office/2011/relationships/commentsExtended" Target="commentsExtended.xml" Id="Rafcc2ba9387a4d64" /><Relationship Type="http://schemas.microsoft.com/office/2011/relationships/people" Target="people.xml" Id="R7d3545f3353a4238" /><Relationship Type="http://schemas.openxmlformats.org/officeDocument/2006/relationships/hyperlink" Target="http://www.cavali.com.pe/" TargetMode="External" Id="R47db420d0063480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Alexis José De Castro Freitas Latourrette</dc:creator>
  <keywords/>
  <dc:description/>
  <lastModifiedBy>Alexis José De Castro Freitas Latourrette</lastModifiedBy>
  <revision>9</revision>
  <dcterms:created xsi:type="dcterms:W3CDTF">2025-12-15T13:34:00.0000000Z</dcterms:created>
  <dcterms:modified xsi:type="dcterms:W3CDTF">2026-06-18T12:07:25.9833443Z</dcterms:modified>
</coreProperties>
</file>